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7B2" w:rsidRDefault="00181709" w:rsidP="002A3BF3">
      <w:pPr>
        <w:pStyle w:val="Ttulo1"/>
        <w:spacing w:before="47"/>
        <w:ind w:left="0" w:right="49" w:firstLine="0"/>
        <w:jc w:val="center"/>
      </w:pPr>
      <w:r>
        <w:rPr>
          <w:color w:val="006165"/>
          <w:sz w:val="40"/>
          <w:szCs w:val="40"/>
        </w:rPr>
        <w:t>D</w:t>
      </w:r>
      <w:r>
        <w:rPr>
          <w:color w:val="006165"/>
        </w:rPr>
        <w:t xml:space="preserve">ESEMPEÑO </w:t>
      </w:r>
      <w:r>
        <w:rPr>
          <w:color w:val="006165"/>
          <w:sz w:val="40"/>
          <w:szCs w:val="40"/>
        </w:rPr>
        <w:t>D</w:t>
      </w:r>
      <w:r>
        <w:rPr>
          <w:color w:val="006165"/>
        </w:rPr>
        <w:t xml:space="preserve">ESTACADO </w:t>
      </w:r>
      <w:r>
        <w:rPr>
          <w:color w:val="006165"/>
          <w:sz w:val="40"/>
          <w:szCs w:val="40"/>
        </w:rPr>
        <w:t>– A</w:t>
      </w:r>
      <w:r>
        <w:rPr>
          <w:color w:val="006165"/>
        </w:rPr>
        <w:t>RTE</w:t>
      </w:r>
    </w:p>
    <w:p w:rsidR="007727B2" w:rsidRDefault="007727B2">
      <w:pPr>
        <w:pBdr>
          <w:top w:val="nil"/>
          <w:left w:val="nil"/>
          <w:bottom w:val="nil"/>
          <w:right w:val="nil"/>
          <w:between w:val="nil"/>
        </w:pBdr>
        <w:spacing w:before="11"/>
        <w:rPr>
          <w:b/>
          <w:color w:val="000000"/>
          <w:sz w:val="32"/>
          <w:szCs w:val="32"/>
        </w:rPr>
      </w:pPr>
    </w:p>
    <w:p w:rsidR="007727B2" w:rsidRDefault="00181709" w:rsidP="002A3BF3">
      <w:pPr>
        <w:numPr>
          <w:ilvl w:val="0"/>
          <w:numId w:val="1"/>
        </w:numPr>
        <w:pBdr>
          <w:top w:val="nil"/>
          <w:left w:val="nil"/>
          <w:bottom w:val="nil"/>
          <w:right w:val="nil"/>
          <w:between w:val="nil"/>
        </w:pBdr>
        <w:tabs>
          <w:tab w:val="left" w:pos="538"/>
        </w:tabs>
        <w:spacing w:before="1"/>
        <w:rPr>
          <w:b/>
          <w:color w:val="000000"/>
          <w:sz w:val="28"/>
          <w:szCs w:val="28"/>
        </w:rPr>
      </w:pPr>
      <w:r>
        <w:rPr>
          <w:b/>
          <w:color w:val="006165"/>
          <w:sz w:val="28"/>
          <w:szCs w:val="28"/>
        </w:rPr>
        <w:t>Requisitos Globales</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Cumplir con las etapas del Sistema de Admisión Centralizado (acceso.mineduc.cl).</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Ser egresado/a de la promoción del año o promoción anterior de la Enseñanza Media. (202</w:t>
      </w:r>
      <w:r w:rsidR="00C8578E">
        <w:rPr>
          <w:color w:val="404040"/>
          <w:sz w:val="24"/>
          <w:szCs w:val="24"/>
        </w:rPr>
        <w:t>5</w:t>
      </w:r>
      <w:r w:rsidRPr="00BB4FF6">
        <w:rPr>
          <w:color w:val="404040"/>
          <w:sz w:val="24"/>
          <w:szCs w:val="24"/>
        </w:rPr>
        <w:t>, 202</w:t>
      </w:r>
      <w:r w:rsidR="00C8578E">
        <w:rPr>
          <w:color w:val="404040"/>
          <w:sz w:val="24"/>
          <w:szCs w:val="24"/>
        </w:rPr>
        <w:t>4</w:t>
      </w:r>
      <w:r w:rsidRPr="00BB4FF6">
        <w:rPr>
          <w:color w:val="404040"/>
          <w:sz w:val="24"/>
          <w:szCs w:val="24"/>
        </w:rPr>
        <w:t>).</w:t>
      </w:r>
    </w:p>
    <w:p w:rsidR="007727B2" w:rsidRPr="00BB4FF6" w:rsidRDefault="00181709" w:rsidP="002A3BF3">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BB4FF6">
        <w:rPr>
          <w:color w:val="404040"/>
          <w:sz w:val="24"/>
          <w:szCs w:val="24"/>
        </w:rPr>
        <w:t xml:space="preserve">Postular en las 3 primeras preferencias del Sistema Centralizado en acceso.mineduc.cl entre el </w:t>
      </w:r>
      <w:r w:rsidR="00BB4FF6" w:rsidRPr="006C18E8">
        <w:rPr>
          <w:color w:val="404040"/>
          <w:sz w:val="24"/>
          <w:szCs w:val="24"/>
        </w:rPr>
        <w:t>0</w:t>
      </w:r>
      <w:r w:rsidR="00C8578E">
        <w:rPr>
          <w:color w:val="404040"/>
          <w:sz w:val="24"/>
          <w:szCs w:val="24"/>
        </w:rPr>
        <w:t>5</w:t>
      </w:r>
      <w:r w:rsidR="00BB4FF6" w:rsidRPr="006C18E8">
        <w:rPr>
          <w:color w:val="404040"/>
          <w:sz w:val="24"/>
          <w:szCs w:val="24"/>
        </w:rPr>
        <w:t xml:space="preserve"> y 0</w:t>
      </w:r>
      <w:r w:rsidR="00C8578E">
        <w:rPr>
          <w:color w:val="404040"/>
          <w:sz w:val="24"/>
          <w:szCs w:val="24"/>
        </w:rPr>
        <w:t>8</w:t>
      </w:r>
      <w:r w:rsidR="00BB4FF6" w:rsidRPr="006C18E8">
        <w:rPr>
          <w:color w:val="404040"/>
          <w:sz w:val="24"/>
          <w:szCs w:val="24"/>
        </w:rPr>
        <w:t xml:space="preserve"> de enero de 202</w:t>
      </w:r>
      <w:r w:rsidR="00C8578E">
        <w:rPr>
          <w:color w:val="404040"/>
          <w:sz w:val="24"/>
          <w:szCs w:val="24"/>
        </w:rPr>
        <w:t>6</w:t>
      </w:r>
      <w:r w:rsidRPr="00BB4FF6">
        <w:rPr>
          <w:color w:val="404040"/>
          <w:sz w:val="24"/>
          <w:szCs w:val="24"/>
        </w:rPr>
        <w:t>. (Requisito exigible si tienes un mínimo de 485 puntos en las pruebas obligatorias o tienes un NEM dentro del 10% superior de tu promoción de egreso).</w:t>
      </w:r>
    </w:p>
    <w:p w:rsidR="007727B2" w:rsidRDefault="00181709" w:rsidP="00C8578E">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 xml:space="preserve">Postular en la plataforma UFRO (postulacion.ufro.cl) entre el </w:t>
      </w:r>
      <w:r w:rsidR="00BB4FF6" w:rsidRPr="00BB4FF6">
        <w:rPr>
          <w:color w:val="404040"/>
          <w:sz w:val="24"/>
          <w:szCs w:val="24"/>
        </w:rPr>
        <w:t>0</w:t>
      </w:r>
      <w:r w:rsidR="00C8578E">
        <w:rPr>
          <w:color w:val="404040"/>
          <w:sz w:val="24"/>
          <w:szCs w:val="24"/>
        </w:rPr>
        <w:t>5</w:t>
      </w:r>
      <w:r w:rsidR="00BB4FF6" w:rsidRPr="00BB4FF6">
        <w:rPr>
          <w:color w:val="404040"/>
          <w:sz w:val="24"/>
          <w:szCs w:val="24"/>
        </w:rPr>
        <w:t xml:space="preserve"> y 0</w:t>
      </w:r>
      <w:r w:rsidR="00C8578E">
        <w:rPr>
          <w:color w:val="404040"/>
          <w:sz w:val="24"/>
          <w:szCs w:val="24"/>
        </w:rPr>
        <w:t>8</w:t>
      </w:r>
      <w:r w:rsidR="00BB4FF6" w:rsidRPr="00BB4FF6">
        <w:rPr>
          <w:color w:val="404040"/>
          <w:sz w:val="24"/>
          <w:szCs w:val="24"/>
        </w:rPr>
        <w:t xml:space="preserve"> de enero de 202</w:t>
      </w:r>
      <w:r w:rsidR="00C8578E">
        <w:rPr>
          <w:color w:val="404040"/>
          <w:sz w:val="24"/>
          <w:szCs w:val="24"/>
        </w:rPr>
        <w:t>6</w:t>
      </w:r>
      <w:r w:rsidRPr="00BB4FF6">
        <w:rPr>
          <w:color w:val="404040"/>
          <w:sz w:val="24"/>
          <w:szCs w:val="24"/>
        </w:rPr>
        <w:t>.</w:t>
      </w:r>
    </w:p>
    <w:p w:rsidR="00C8578E" w:rsidRPr="00C8578E" w:rsidRDefault="00C8578E" w:rsidP="00C8578E">
      <w:pPr>
        <w:numPr>
          <w:ilvl w:val="1"/>
          <w:numId w:val="1"/>
        </w:numPr>
        <w:pBdr>
          <w:top w:val="nil"/>
          <w:left w:val="nil"/>
          <w:bottom w:val="nil"/>
          <w:right w:val="nil"/>
          <w:between w:val="nil"/>
        </w:pBdr>
        <w:spacing w:before="60" w:line="232" w:lineRule="auto"/>
        <w:jc w:val="both"/>
        <w:rPr>
          <w:color w:val="404040"/>
          <w:sz w:val="24"/>
          <w:szCs w:val="24"/>
        </w:rPr>
      </w:pPr>
      <w:r w:rsidRPr="00C8578E">
        <w:rPr>
          <w:color w:val="404040"/>
          <w:sz w:val="24"/>
          <w:szCs w:val="24"/>
        </w:rPr>
        <w:t>Si se postula a una carrera de Pedagogía, el postulante debe cumplir al menos uno de los requisitos establecidos en la Ley 20.903.</w:t>
      </w:r>
    </w:p>
    <w:p w:rsidR="007727B2" w:rsidRDefault="007727B2" w:rsidP="002A3BF3">
      <w:pPr>
        <w:spacing w:line="360" w:lineRule="auto"/>
        <w:jc w:val="both"/>
        <w:rPr>
          <w:sz w:val="24"/>
          <w:szCs w:val="24"/>
        </w:rPr>
      </w:pPr>
      <w:bookmarkStart w:id="0" w:name="_heading=h.gjdgxs" w:colFirst="0" w:colLast="0"/>
      <w:bookmarkEnd w:id="0"/>
    </w:p>
    <w:p w:rsidR="007727B2" w:rsidRDefault="00181709" w:rsidP="002A3BF3">
      <w:pPr>
        <w:pStyle w:val="Ttulo1"/>
        <w:numPr>
          <w:ilvl w:val="0"/>
          <w:numId w:val="1"/>
        </w:numPr>
        <w:tabs>
          <w:tab w:val="left" w:pos="538"/>
        </w:tabs>
        <w:jc w:val="both"/>
      </w:pPr>
      <w:r>
        <w:rPr>
          <w:color w:val="006165"/>
        </w:rPr>
        <w:t>Requisitos Específicos - Arte</w:t>
      </w:r>
    </w:p>
    <w:p w:rsidR="007727B2" w:rsidRPr="00BB4FF6" w:rsidRDefault="00181709" w:rsidP="002A3BF3">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BB4FF6">
        <w:rPr>
          <w:color w:val="404040"/>
          <w:sz w:val="24"/>
          <w:szCs w:val="24"/>
        </w:rPr>
        <w:t>Acreditar ser artista promisorio que cuente con el patrocinio de una organización o persona de reconocido prestigio regional, nacional o internacional en la disciplina requerida.</w:t>
      </w:r>
    </w:p>
    <w:p w:rsidR="007727B2" w:rsidRPr="00BB4FF6" w:rsidRDefault="00181709" w:rsidP="002A3BF3">
      <w:pPr>
        <w:numPr>
          <w:ilvl w:val="1"/>
          <w:numId w:val="1"/>
        </w:numPr>
        <w:pBdr>
          <w:top w:val="nil"/>
          <w:left w:val="nil"/>
          <w:bottom w:val="nil"/>
          <w:right w:val="nil"/>
          <w:between w:val="nil"/>
        </w:pBdr>
        <w:tabs>
          <w:tab w:val="left" w:pos="1033"/>
        </w:tabs>
        <w:spacing w:before="60" w:line="232" w:lineRule="auto"/>
        <w:jc w:val="both"/>
        <w:rPr>
          <w:color w:val="404040"/>
          <w:sz w:val="24"/>
          <w:szCs w:val="24"/>
        </w:rPr>
      </w:pPr>
      <w:r w:rsidRPr="00BB4FF6">
        <w:rPr>
          <w:color w:val="404040"/>
          <w:sz w:val="24"/>
          <w:szCs w:val="24"/>
        </w:rPr>
        <w:t>Realizar y aprobar audición ante una comisión técnica nombrada por la Coordinación de Extensión Artística y Cultural de la Dirección de Vinculación con el Medio, en la fecha establecida en el Calendario de Admisión Especial.</w:t>
      </w:r>
    </w:p>
    <w:p w:rsidR="007727B2" w:rsidRDefault="007727B2" w:rsidP="002A3BF3">
      <w:pPr>
        <w:pBdr>
          <w:top w:val="nil"/>
          <w:left w:val="nil"/>
          <w:bottom w:val="nil"/>
          <w:right w:val="nil"/>
          <w:between w:val="nil"/>
        </w:pBdr>
        <w:rPr>
          <w:color w:val="000000"/>
          <w:sz w:val="24"/>
          <w:szCs w:val="24"/>
        </w:rPr>
      </w:pPr>
    </w:p>
    <w:p w:rsidR="007727B2" w:rsidRDefault="00181709" w:rsidP="002A3BF3">
      <w:pPr>
        <w:pStyle w:val="Ttulo1"/>
        <w:numPr>
          <w:ilvl w:val="0"/>
          <w:numId w:val="1"/>
        </w:numPr>
        <w:tabs>
          <w:tab w:val="left" w:pos="538"/>
        </w:tabs>
        <w:spacing w:before="164"/>
      </w:pPr>
      <w:r>
        <w:rPr>
          <w:color w:val="006165"/>
        </w:rPr>
        <w:t>Documentos que se deben Adjuntar a la Postulación</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Carta Solicitud dirigida a la Dirección de Registro Académico Estudiantil</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Imagen Cédula de Identidad</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Certificado de Nacimiento</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Licencia de Enseñanza Media</w:t>
      </w:r>
    </w:p>
    <w:p w:rsidR="007727B2" w:rsidRPr="00BB4FF6" w:rsidRDefault="00181709" w:rsidP="002A3BF3">
      <w:pPr>
        <w:numPr>
          <w:ilvl w:val="1"/>
          <w:numId w:val="1"/>
        </w:numPr>
        <w:pBdr>
          <w:top w:val="nil"/>
          <w:left w:val="nil"/>
          <w:bottom w:val="nil"/>
          <w:right w:val="nil"/>
          <w:between w:val="nil"/>
        </w:pBdr>
        <w:spacing w:before="60" w:line="232" w:lineRule="auto"/>
        <w:jc w:val="both"/>
        <w:rPr>
          <w:color w:val="404040"/>
          <w:sz w:val="24"/>
          <w:szCs w:val="24"/>
        </w:rPr>
      </w:pPr>
      <w:r w:rsidRPr="00BB4FF6">
        <w:rPr>
          <w:color w:val="404040"/>
          <w:sz w:val="24"/>
          <w:szCs w:val="24"/>
        </w:rPr>
        <w:t>Resumen de Postulaciones Sistema Acceso</w:t>
      </w:r>
    </w:p>
    <w:p w:rsidR="00847136" w:rsidRPr="008E4E91" w:rsidRDefault="00847136" w:rsidP="00847136">
      <w:pPr>
        <w:numPr>
          <w:ilvl w:val="1"/>
          <w:numId w:val="1"/>
        </w:numPr>
        <w:pBdr>
          <w:top w:val="nil"/>
          <w:left w:val="nil"/>
          <w:bottom w:val="nil"/>
          <w:right w:val="nil"/>
          <w:between w:val="nil"/>
        </w:pBdr>
        <w:tabs>
          <w:tab w:val="left" w:pos="1033"/>
          <w:tab w:val="left" w:pos="1033"/>
        </w:tabs>
        <w:spacing w:before="60" w:line="232" w:lineRule="auto"/>
        <w:jc w:val="both"/>
        <w:rPr>
          <w:color w:val="404040"/>
          <w:sz w:val="24"/>
          <w:szCs w:val="24"/>
        </w:rPr>
      </w:pPr>
      <w:r w:rsidRPr="008E4E91">
        <w:rPr>
          <w:color w:val="404040"/>
          <w:sz w:val="24"/>
          <w:szCs w:val="24"/>
        </w:rPr>
        <w:t>Link</w:t>
      </w:r>
      <w:r w:rsidRPr="008E4E91">
        <w:rPr>
          <w:color w:val="404040"/>
          <w:sz w:val="24"/>
          <w:szCs w:val="24"/>
        </w:rPr>
        <w:tab/>
        <w:t>de documentos que acreditan Desempeño Destacado (Deporte, Arte, Interpretación Musical)</w:t>
      </w:r>
    </w:p>
    <w:p w:rsidR="00BB4FF6" w:rsidRDefault="00BB4FF6" w:rsidP="002A3BF3">
      <w:pPr>
        <w:pBdr>
          <w:top w:val="nil"/>
          <w:left w:val="nil"/>
          <w:bottom w:val="nil"/>
          <w:right w:val="nil"/>
          <w:between w:val="nil"/>
        </w:pBdr>
        <w:tabs>
          <w:tab w:val="left" w:pos="1033"/>
          <w:tab w:val="left" w:pos="1033"/>
        </w:tabs>
        <w:spacing w:before="144" w:line="232" w:lineRule="auto"/>
        <w:jc w:val="both"/>
        <w:rPr>
          <w:color w:val="404040"/>
          <w:sz w:val="24"/>
          <w:szCs w:val="24"/>
        </w:rPr>
      </w:pPr>
    </w:p>
    <w:p w:rsidR="00BB4FF6" w:rsidRPr="006C18E8" w:rsidRDefault="00BB4FF6" w:rsidP="002A3BF3">
      <w:pPr>
        <w:pStyle w:val="Ttulo1"/>
        <w:numPr>
          <w:ilvl w:val="0"/>
          <w:numId w:val="1"/>
        </w:numPr>
        <w:tabs>
          <w:tab w:val="left" w:pos="538"/>
        </w:tabs>
        <w:spacing w:before="164"/>
        <w:rPr>
          <w:color w:val="006165"/>
        </w:rPr>
      </w:pPr>
      <w:r>
        <w:rPr>
          <w:color w:val="006165"/>
        </w:rPr>
        <w:t>Respecto a la Postulación y Selección</w:t>
      </w:r>
    </w:p>
    <w:p w:rsidR="00BB4FF6" w:rsidRPr="006C18E8"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Si el número de postulantes es mayor que la cantidad de vacantes el análisis de los antecedentes lo realizará la Dirección de Registro Académico Estudiantil en base al procedimiento de selección de las vías de admisión especial.</w:t>
      </w:r>
    </w:p>
    <w:p w:rsidR="00BB4FF6" w:rsidRPr="006C18E8"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Se confeccionará una lista de selección en orden de puntaje, el cual se obtiene considerando los antecedentes académicos del postulante. A continuación, se convocará a formalizar la matrícula a los postulantes con el mayor puntaje hasta completar las vacantes ofrecidas.</w:t>
      </w:r>
    </w:p>
    <w:p w:rsidR="00BB4FF6" w:rsidRDefault="00BB4FF6" w:rsidP="002A3BF3">
      <w:pPr>
        <w:numPr>
          <w:ilvl w:val="1"/>
          <w:numId w:val="1"/>
        </w:numPr>
        <w:pBdr>
          <w:top w:val="nil"/>
          <w:left w:val="nil"/>
          <w:bottom w:val="nil"/>
          <w:right w:val="nil"/>
          <w:between w:val="nil"/>
        </w:pBdr>
        <w:spacing w:before="120" w:line="232" w:lineRule="auto"/>
        <w:jc w:val="both"/>
        <w:rPr>
          <w:color w:val="404040"/>
          <w:sz w:val="24"/>
          <w:szCs w:val="24"/>
        </w:rPr>
      </w:pPr>
      <w:r w:rsidRPr="006C18E8">
        <w:rPr>
          <w:color w:val="404040"/>
          <w:sz w:val="24"/>
          <w:szCs w:val="24"/>
        </w:rPr>
        <w:t xml:space="preserve">Se emitirá Resolución Exenta, la cual debe incluir la nómina de postulantes en orden de </w:t>
      </w:r>
      <w:r>
        <w:rPr>
          <w:color w:val="404040"/>
          <w:sz w:val="24"/>
          <w:szCs w:val="24"/>
        </w:rPr>
        <w:t>lista de selección, y la categoría de seleccionado o en espera.</w:t>
      </w:r>
    </w:p>
    <w:p w:rsidR="00BB4FF6" w:rsidRPr="00BB4FF6" w:rsidRDefault="00BB4FF6" w:rsidP="002A3BF3">
      <w:pPr>
        <w:pBdr>
          <w:top w:val="nil"/>
          <w:left w:val="nil"/>
          <w:bottom w:val="nil"/>
          <w:right w:val="nil"/>
          <w:between w:val="nil"/>
        </w:pBdr>
        <w:tabs>
          <w:tab w:val="left" w:pos="1033"/>
          <w:tab w:val="left" w:pos="1033"/>
        </w:tabs>
        <w:spacing w:before="144" w:line="232" w:lineRule="auto"/>
        <w:jc w:val="both"/>
        <w:rPr>
          <w:color w:val="404040"/>
          <w:sz w:val="24"/>
          <w:szCs w:val="24"/>
        </w:rPr>
        <w:sectPr w:rsidR="00BB4FF6" w:rsidRPr="00BB4FF6" w:rsidSect="009C2496">
          <w:headerReference w:type="default" r:id="rId8"/>
          <w:footerReference w:type="default" r:id="rId9"/>
          <w:pgSz w:w="12240" w:h="15840" w:code="1"/>
          <w:pgMar w:top="1361" w:right="1134" w:bottom="964" w:left="1134" w:header="227" w:footer="737" w:gutter="0"/>
          <w:pgNumType w:start="1"/>
          <w:cols w:space="720"/>
        </w:sectPr>
      </w:pPr>
    </w:p>
    <w:p w:rsidR="007727B2" w:rsidRPr="00BB4FF6" w:rsidRDefault="00181709" w:rsidP="00BB4FF6">
      <w:pPr>
        <w:pStyle w:val="Ttulo1"/>
        <w:numPr>
          <w:ilvl w:val="0"/>
          <w:numId w:val="1"/>
        </w:numPr>
        <w:tabs>
          <w:tab w:val="left" w:pos="538"/>
        </w:tabs>
        <w:spacing w:before="164"/>
        <w:rPr>
          <w:color w:val="006165"/>
        </w:rPr>
      </w:pPr>
      <w:r>
        <w:rPr>
          <w:color w:val="006165"/>
        </w:rPr>
        <w:lastRenderedPageBreak/>
        <w:t>Vacantes</w:t>
      </w:r>
    </w:p>
    <w:p w:rsidR="00BB4FF6" w:rsidRDefault="00BB4FF6" w:rsidP="00BB4FF6">
      <w:pPr>
        <w:spacing w:after="60"/>
        <w:jc w:val="both"/>
        <w:rPr>
          <w:b/>
          <w:color w:val="404040"/>
        </w:rPr>
      </w:pPr>
    </w:p>
    <w:p w:rsidR="007727B2" w:rsidRPr="00BB4FF6" w:rsidRDefault="00181709" w:rsidP="00BB4FF6">
      <w:pPr>
        <w:spacing w:after="60"/>
        <w:jc w:val="both"/>
        <w:rPr>
          <w:b/>
          <w:color w:val="404040"/>
        </w:rPr>
      </w:pPr>
      <w:r w:rsidRPr="00BB4FF6">
        <w:rPr>
          <w:b/>
          <w:color w:val="404040"/>
        </w:rPr>
        <w:t>Facultad de Ingeniería y Ciencias</w:t>
      </w:r>
    </w:p>
    <w:tbl>
      <w:tblPr>
        <w:tblStyle w:val="a"/>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4"/>
        <w:gridCol w:w="2730"/>
        <w:gridCol w:w="945"/>
        <w:gridCol w:w="1410"/>
        <w:gridCol w:w="915"/>
        <w:gridCol w:w="1035"/>
        <w:gridCol w:w="1380"/>
      </w:tblGrid>
      <w:tr w:rsidR="00C8578E" w:rsidRPr="00BB4FF6" w:rsidTr="00C8578E">
        <w:trPr>
          <w:trHeight w:val="750"/>
        </w:trPr>
        <w:tc>
          <w:tcPr>
            <w:tcW w:w="794" w:type="dxa"/>
            <w:tcBorders>
              <w:top w:val="single" w:sz="4" w:space="0" w:color="auto"/>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Cód.</w:t>
            </w:r>
          </w:p>
        </w:tc>
        <w:tc>
          <w:tcPr>
            <w:tcW w:w="2730" w:type="dxa"/>
            <w:tcBorders>
              <w:top w:val="single" w:sz="4" w:space="0" w:color="auto"/>
            </w:tcBorders>
            <w:shd w:val="clear" w:color="auto" w:fill="auto"/>
            <w:vAlign w:val="center"/>
          </w:tcPr>
          <w:p w:rsidR="00C8578E" w:rsidRPr="00BB4FF6" w:rsidRDefault="00C8578E" w:rsidP="00C8578E">
            <w:pPr>
              <w:widowControl/>
              <w:rPr>
                <w:b/>
                <w:color w:val="404040"/>
                <w:sz w:val="20"/>
                <w:szCs w:val="20"/>
              </w:rPr>
            </w:pPr>
            <w:r w:rsidRPr="00BB4FF6">
              <w:rPr>
                <w:b/>
                <w:color w:val="404040"/>
                <w:sz w:val="20"/>
                <w:szCs w:val="20"/>
              </w:rPr>
              <w:t>Carrera</w:t>
            </w:r>
          </w:p>
        </w:tc>
        <w:tc>
          <w:tcPr>
            <w:tcW w:w="945" w:type="dxa"/>
            <w:tcBorders>
              <w:top w:val="single" w:sz="4" w:space="0" w:color="auto"/>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PROENTA UFRO</w:t>
            </w:r>
          </w:p>
        </w:tc>
        <w:tc>
          <w:tcPr>
            <w:tcW w:w="1410"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Interpretación Musical</w:t>
            </w:r>
          </w:p>
        </w:tc>
        <w:tc>
          <w:tcPr>
            <w:tcW w:w="915"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Artístico</w:t>
            </w:r>
          </w:p>
        </w:tc>
        <w:tc>
          <w:tcPr>
            <w:tcW w:w="1035"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Deportivo</w:t>
            </w:r>
          </w:p>
        </w:tc>
        <w:tc>
          <w:tcPr>
            <w:tcW w:w="1380" w:type="dxa"/>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Bachillerato Internacional IB</w:t>
            </w:r>
          </w:p>
        </w:tc>
      </w:tr>
      <w:tr w:rsidR="00C8578E" w:rsidRPr="00BB4FF6" w:rsidTr="00C8578E">
        <w:trPr>
          <w:trHeight w:val="300"/>
        </w:trPr>
        <w:tc>
          <w:tcPr>
            <w:tcW w:w="794" w:type="dxa"/>
            <w:shd w:val="clear" w:color="auto" w:fill="auto"/>
          </w:tcPr>
          <w:p w:rsidR="00C8578E" w:rsidRPr="00BB4FF6" w:rsidRDefault="00C8578E">
            <w:pPr>
              <w:widowControl/>
              <w:jc w:val="center"/>
              <w:rPr>
                <w:color w:val="404040"/>
                <w:sz w:val="20"/>
                <w:szCs w:val="20"/>
              </w:rPr>
            </w:pPr>
            <w:r w:rsidRPr="00BB4FF6">
              <w:rPr>
                <w:color w:val="404040"/>
                <w:sz w:val="20"/>
                <w:szCs w:val="20"/>
              </w:rPr>
              <w:t>30013</w:t>
            </w:r>
          </w:p>
        </w:tc>
        <w:tc>
          <w:tcPr>
            <w:tcW w:w="2730" w:type="dxa"/>
            <w:shd w:val="clear" w:color="auto" w:fill="auto"/>
          </w:tcPr>
          <w:p w:rsidR="00C8578E" w:rsidRPr="00BB4FF6" w:rsidRDefault="00C8578E">
            <w:pPr>
              <w:widowControl/>
              <w:rPr>
                <w:color w:val="404040"/>
                <w:sz w:val="20"/>
                <w:szCs w:val="20"/>
              </w:rPr>
            </w:pPr>
            <w:r w:rsidRPr="00BB4FF6">
              <w:rPr>
                <w:color w:val="404040"/>
                <w:sz w:val="20"/>
                <w:szCs w:val="20"/>
              </w:rPr>
              <w:t xml:space="preserve">Ingeniería Civil Industrial </w:t>
            </w:r>
          </w:p>
        </w:tc>
        <w:tc>
          <w:tcPr>
            <w:tcW w:w="945" w:type="dxa"/>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3360" w:type="dxa"/>
            <w:gridSpan w:val="3"/>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380" w:type="dxa"/>
            <w:vMerge w:val="restart"/>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5</w:t>
            </w: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30079</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Ambiental</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r>
              <w:rPr>
                <w:color w:val="404040"/>
                <w:sz w:val="20"/>
                <w:szCs w:val="20"/>
              </w:rPr>
              <w:t>0</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30077</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Eléctrica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30012</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Electrónica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30078</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Matemática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30074</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Telemática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30090</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en Biotecnología</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5</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30094</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30095</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Informática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30096</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Mecánica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30038</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Civil Química</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30076</w:t>
            </w:r>
          </w:p>
        </w:tc>
        <w:tc>
          <w:tcPr>
            <w:tcW w:w="2730" w:type="dxa"/>
            <w:shd w:val="clear" w:color="auto" w:fill="auto"/>
          </w:tcPr>
          <w:p w:rsidR="00C8578E" w:rsidRPr="00BB4FF6" w:rsidRDefault="00C8578E" w:rsidP="00C8578E">
            <w:pPr>
              <w:widowControl/>
              <w:rPr>
                <w:color w:val="404040"/>
                <w:sz w:val="20"/>
                <w:szCs w:val="20"/>
              </w:rPr>
            </w:pPr>
            <w:r w:rsidRPr="00BB4FF6">
              <w:rPr>
                <w:color w:val="404040"/>
                <w:sz w:val="20"/>
                <w:szCs w:val="20"/>
              </w:rPr>
              <w:t>Plan Común Ingeniería Civil</w:t>
            </w:r>
          </w:p>
        </w:tc>
        <w:tc>
          <w:tcPr>
            <w:tcW w:w="945" w:type="dxa"/>
            <w:shd w:val="clear" w:color="auto" w:fill="auto"/>
            <w:vAlign w:val="bottom"/>
          </w:tcPr>
          <w:p w:rsidR="00C8578E" w:rsidRPr="00BB4FF6" w:rsidRDefault="00C8578E" w:rsidP="00C8578E">
            <w:pPr>
              <w:widowControl/>
              <w:jc w:val="center"/>
              <w:rPr>
                <w:color w:val="404040"/>
                <w:sz w:val="20"/>
                <w:szCs w:val="20"/>
              </w:rPr>
            </w:pPr>
            <w:r>
              <w:rPr>
                <w:color w:val="404040"/>
                <w:sz w:val="20"/>
                <w:szCs w:val="20"/>
              </w:rPr>
              <w:t>2</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30007</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en Construcción</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30086</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Ingeniería Informática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r w:rsidR="00C8578E" w:rsidRPr="00BB4FF6" w:rsidTr="00C8578E">
        <w:trPr>
          <w:trHeight w:val="300"/>
        </w:trPr>
        <w:tc>
          <w:tcPr>
            <w:tcW w:w="794" w:type="dxa"/>
            <w:shd w:val="clear" w:color="auto" w:fill="auto"/>
          </w:tcPr>
          <w:p w:rsidR="00C8578E" w:rsidRPr="00BB4FF6" w:rsidRDefault="00C8578E" w:rsidP="00C8578E">
            <w:pPr>
              <w:widowControl/>
              <w:jc w:val="center"/>
              <w:rPr>
                <w:color w:val="404040"/>
                <w:sz w:val="20"/>
                <w:szCs w:val="20"/>
              </w:rPr>
            </w:pPr>
            <w:r w:rsidRPr="00BB4FF6">
              <w:rPr>
                <w:color w:val="404040"/>
                <w:sz w:val="20"/>
                <w:szCs w:val="20"/>
              </w:rPr>
              <w:t>30073</w:t>
            </w:r>
          </w:p>
        </w:tc>
        <w:tc>
          <w:tcPr>
            <w:tcW w:w="2730" w:type="dxa"/>
            <w:shd w:val="clear" w:color="auto" w:fill="auto"/>
          </w:tcPr>
          <w:p w:rsidR="00C8578E" w:rsidRPr="00BB4FF6" w:rsidRDefault="00C8578E" w:rsidP="00C8578E">
            <w:pPr>
              <w:widowControl/>
              <w:jc w:val="both"/>
              <w:rPr>
                <w:color w:val="404040"/>
                <w:sz w:val="20"/>
                <w:szCs w:val="20"/>
              </w:rPr>
            </w:pPr>
            <w:r w:rsidRPr="00BB4FF6">
              <w:rPr>
                <w:color w:val="404040"/>
                <w:sz w:val="20"/>
                <w:szCs w:val="20"/>
              </w:rPr>
              <w:t>Bioquímica</w:t>
            </w:r>
          </w:p>
        </w:tc>
        <w:tc>
          <w:tcPr>
            <w:tcW w:w="945" w:type="dxa"/>
            <w:shd w:val="clear" w:color="auto" w:fill="auto"/>
            <w:vAlign w:val="bottom"/>
          </w:tcPr>
          <w:p w:rsidR="00C8578E" w:rsidRPr="00BB4FF6" w:rsidRDefault="00C8578E" w:rsidP="00C8578E">
            <w:pPr>
              <w:widowControl/>
              <w:jc w:val="center"/>
              <w:rPr>
                <w:color w:val="404040"/>
                <w:sz w:val="20"/>
                <w:szCs w:val="20"/>
              </w:rPr>
            </w:pPr>
            <w:r w:rsidRPr="00BB4FF6">
              <w:rPr>
                <w:color w:val="404040"/>
                <w:sz w:val="20"/>
                <w:szCs w:val="20"/>
              </w:rPr>
              <w:t>1</w:t>
            </w:r>
          </w:p>
        </w:tc>
        <w:tc>
          <w:tcPr>
            <w:tcW w:w="3360" w:type="dxa"/>
            <w:gridSpan w:val="3"/>
            <w:shd w:val="clear" w:color="auto" w:fill="auto"/>
          </w:tcPr>
          <w:p w:rsidR="00C8578E" w:rsidRDefault="00C8578E" w:rsidP="00C8578E">
            <w:pPr>
              <w:jc w:val="center"/>
            </w:pPr>
            <w:r w:rsidRPr="00D85E61">
              <w:rPr>
                <w:color w:val="404040"/>
                <w:sz w:val="20"/>
                <w:szCs w:val="20"/>
              </w:rPr>
              <w:t>1</w:t>
            </w:r>
          </w:p>
        </w:tc>
        <w:tc>
          <w:tcPr>
            <w:tcW w:w="1380" w:type="dxa"/>
            <w:vMerge/>
            <w:shd w:val="clear" w:color="auto" w:fill="auto"/>
            <w:vAlign w:val="center"/>
          </w:tcPr>
          <w:p w:rsidR="00C8578E" w:rsidRPr="00BB4FF6" w:rsidRDefault="00C8578E" w:rsidP="00C8578E">
            <w:pPr>
              <w:pBdr>
                <w:top w:val="nil"/>
                <w:left w:val="nil"/>
                <w:bottom w:val="nil"/>
                <w:right w:val="nil"/>
                <w:between w:val="nil"/>
              </w:pBdr>
              <w:spacing w:line="276" w:lineRule="auto"/>
              <w:rPr>
                <w:color w:val="404040"/>
                <w:sz w:val="20"/>
                <w:szCs w:val="20"/>
              </w:rPr>
            </w:pPr>
          </w:p>
        </w:tc>
      </w:tr>
    </w:tbl>
    <w:p w:rsidR="007727B2" w:rsidRDefault="007727B2">
      <w:pPr>
        <w:widowControl/>
        <w:spacing w:after="60" w:line="259" w:lineRule="auto"/>
        <w:jc w:val="both"/>
        <w:rPr>
          <w:color w:val="404040"/>
        </w:rPr>
      </w:pPr>
    </w:p>
    <w:p w:rsidR="007727B2" w:rsidRPr="00922E2D" w:rsidRDefault="00181709" w:rsidP="00922E2D">
      <w:pPr>
        <w:spacing w:after="60"/>
        <w:jc w:val="both"/>
        <w:rPr>
          <w:b/>
          <w:color w:val="404040"/>
        </w:rPr>
      </w:pPr>
      <w:r w:rsidRPr="00922E2D">
        <w:rPr>
          <w:b/>
          <w:color w:val="404040"/>
        </w:rPr>
        <w:t>Facultad de Medicina</w:t>
      </w:r>
    </w:p>
    <w:p w:rsidR="00C8578E" w:rsidRDefault="00C8578E"/>
    <w:tbl>
      <w:tblPr>
        <w:tblStyle w:val="a0"/>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733"/>
        <w:gridCol w:w="944"/>
        <w:gridCol w:w="1337"/>
        <w:gridCol w:w="885"/>
        <w:gridCol w:w="1047"/>
        <w:gridCol w:w="1463"/>
      </w:tblGrid>
      <w:tr w:rsidR="00C8578E" w:rsidRPr="00BB4FF6" w:rsidTr="007143F4">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Cód.</w:t>
            </w:r>
          </w:p>
        </w:tc>
        <w:tc>
          <w:tcPr>
            <w:tcW w:w="273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rPr>
                <w:b/>
                <w:color w:val="404040"/>
                <w:sz w:val="20"/>
                <w:szCs w:val="20"/>
              </w:rPr>
            </w:pPr>
            <w:r w:rsidRPr="00BB4FF6">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rsidP="00C8578E">
            <w:pPr>
              <w:widowControl/>
              <w:jc w:val="center"/>
              <w:rPr>
                <w:b/>
                <w:color w:val="404040"/>
                <w:sz w:val="20"/>
                <w:szCs w:val="20"/>
              </w:rPr>
            </w:pPr>
            <w:r w:rsidRPr="00BB4FF6">
              <w:rPr>
                <w:b/>
                <w:color w:val="404040"/>
                <w:sz w:val="20"/>
                <w:szCs w:val="20"/>
              </w:rPr>
              <w:t>Bachillerato Internacional IB</w:t>
            </w:r>
          </w:p>
        </w:tc>
      </w:tr>
      <w:tr w:rsidR="00C8578E" w:rsidRPr="00BB4FF6" w:rsidTr="00F8385F">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30020</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Enfermería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30021</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Fonoaudiología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30022</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Terapia Ocupacional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30023</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Kinesiología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30024</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Química y Farmacia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30026</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Medicina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30029</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Nutrición y Dietética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30032</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Obstetricia y Puericultura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5A4675">
            <w:pPr>
              <w:widowControl/>
              <w:jc w:val="center"/>
              <w:rPr>
                <w:color w:val="404040"/>
                <w:sz w:val="20"/>
                <w:szCs w:val="20"/>
              </w:rPr>
            </w:pPr>
            <w:r>
              <w:rPr>
                <w:color w:val="404040"/>
                <w:sz w:val="20"/>
                <w:szCs w:val="20"/>
              </w:rPr>
              <w:t>2</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0</w:t>
            </w:r>
          </w:p>
        </w:tc>
      </w:tr>
      <w:tr w:rsidR="00C8578E" w:rsidRPr="00BB4FF6" w:rsidTr="00C8578E">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jc w:val="center"/>
              <w:rPr>
                <w:color w:val="404040"/>
                <w:sz w:val="20"/>
                <w:szCs w:val="20"/>
              </w:rPr>
            </w:pPr>
            <w:r w:rsidRPr="00BB4FF6">
              <w:rPr>
                <w:color w:val="404040"/>
                <w:sz w:val="20"/>
                <w:szCs w:val="20"/>
              </w:rPr>
              <w:t>30035</w:t>
            </w:r>
          </w:p>
        </w:tc>
        <w:tc>
          <w:tcPr>
            <w:tcW w:w="2733" w:type="dxa"/>
            <w:tcBorders>
              <w:top w:val="single" w:sz="4" w:space="0" w:color="A6A6A6"/>
              <w:left w:val="single" w:sz="4" w:space="0" w:color="A6A6A6"/>
              <w:bottom w:val="single" w:sz="4" w:space="0" w:color="A6A6A6"/>
              <w:right w:val="single" w:sz="4" w:space="0" w:color="A6A6A6"/>
            </w:tcBorders>
            <w:shd w:val="clear" w:color="auto" w:fill="auto"/>
          </w:tcPr>
          <w:p w:rsidR="00C8578E" w:rsidRPr="00BB4FF6" w:rsidRDefault="00C8578E">
            <w:pPr>
              <w:widowControl/>
              <w:rPr>
                <w:color w:val="404040"/>
                <w:sz w:val="20"/>
                <w:szCs w:val="20"/>
              </w:rPr>
            </w:pPr>
            <w:r w:rsidRPr="00BB4FF6">
              <w:rPr>
                <w:color w:val="404040"/>
                <w:sz w:val="20"/>
                <w:szCs w:val="20"/>
              </w:rPr>
              <w:t>Tecnología Médica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bottom"/>
          </w:tcPr>
          <w:p w:rsidR="00C8578E" w:rsidRPr="00BB4FF6" w:rsidRDefault="00C8578E">
            <w:pPr>
              <w:widowControl/>
              <w:jc w:val="center"/>
              <w:rPr>
                <w:color w:val="404040"/>
                <w:sz w:val="20"/>
                <w:szCs w:val="20"/>
              </w:rPr>
            </w:pPr>
            <w:r w:rsidRPr="00BB4FF6">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C8578E" w:rsidRPr="00BB4FF6" w:rsidRDefault="00C8578E">
            <w:pPr>
              <w:widowControl/>
              <w:jc w:val="center"/>
              <w:rPr>
                <w:color w:val="404040"/>
                <w:sz w:val="20"/>
                <w:szCs w:val="20"/>
              </w:rPr>
            </w:pPr>
            <w:r w:rsidRPr="00BB4FF6">
              <w:rPr>
                <w:color w:val="404040"/>
                <w:sz w:val="20"/>
                <w:szCs w:val="20"/>
              </w:rPr>
              <w:t>1</w:t>
            </w:r>
          </w:p>
        </w:tc>
      </w:tr>
    </w:tbl>
    <w:p w:rsidR="007727B2" w:rsidRPr="00922E2D" w:rsidRDefault="00181709" w:rsidP="00922E2D">
      <w:pPr>
        <w:spacing w:after="60"/>
        <w:jc w:val="both"/>
        <w:rPr>
          <w:b/>
          <w:color w:val="404040"/>
        </w:rPr>
      </w:pPr>
      <w:r>
        <w:br w:type="page"/>
      </w:r>
      <w:r w:rsidRPr="00922E2D">
        <w:rPr>
          <w:b/>
          <w:color w:val="404040"/>
        </w:rPr>
        <w:lastRenderedPageBreak/>
        <w:t xml:space="preserve">Facultad de Odontología </w:t>
      </w:r>
    </w:p>
    <w:tbl>
      <w:tblPr>
        <w:tblStyle w:val="a1"/>
        <w:tblW w:w="9209"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733"/>
        <w:gridCol w:w="944"/>
        <w:gridCol w:w="1337"/>
        <w:gridCol w:w="885"/>
        <w:gridCol w:w="1047"/>
        <w:gridCol w:w="1463"/>
      </w:tblGrid>
      <w:tr w:rsidR="005A4675" w:rsidRPr="00BB4FF6" w:rsidTr="00652BEB">
        <w:trPr>
          <w:trHeight w:val="567"/>
        </w:trPr>
        <w:tc>
          <w:tcPr>
            <w:tcW w:w="800"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Cód.</w:t>
            </w:r>
          </w:p>
        </w:tc>
        <w:tc>
          <w:tcPr>
            <w:tcW w:w="2733" w:type="dxa"/>
            <w:shd w:val="clear" w:color="auto" w:fill="auto"/>
            <w:vAlign w:val="center"/>
          </w:tcPr>
          <w:p w:rsidR="005A4675" w:rsidRPr="00BB4FF6" w:rsidRDefault="005A4675" w:rsidP="005A4675">
            <w:pPr>
              <w:widowControl/>
              <w:rPr>
                <w:b/>
                <w:color w:val="404040"/>
                <w:sz w:val="20"/>
                <w:szCs w:val="20"/>
              </w:rPr>
            </w:pPr>
            <w:r w:rsidRPr="00BB4FF6">
              <w:rPr>
                <w:b/>
                <w:color w:val="404040"/>
                <w:sz w:val="20"/>
                <w:szCs w:val="20"/>
              </w:rPr>
              <w:t>Carrera</w:t>
            </w:r>
          </w:p>
        </w:tc>
        <w:tc>
          <w:tcPr>
            <w:tcW w:w="944"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PROENTA UFRO</w:t>
            </w:r>
          </w:p>
        </w:tc>
        <w:tc>
          <w:tcPr>
            <w:tcW w:w="1337"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Interpretación Musical</w:t>
            </w:r>
          </w:p>
        </w:tc>
        <w:tc>
          <w:tcPr>
            <w:tcW w:w="885"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Artístico</w:t>
            </w:r>
          </w:p>
        </w:tc>
        <w:tc>
          <w:tcPr>
            <w:tcW w:w="1047"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Deportivo</w:t>
            </w:r>
          </w:p>
        </w:tc>
        <w:tc>
          <w:tcPr>
            <w:tcW w:w="1463" w:type="dxa"/>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Bachillerato Internacional IB</w:t>
            </w:r>
          </w:p>
        </w:tc>
      </w:tr>
      <w:tr w:rsidR="005A4675" w:rsidRPr="00BB4FF6" w:rsidTr="00652BEB">
        <w:trPr>
          <w:trHeight w:val="397"/>
        </w:trPr>
        <w:tc>
          <w:tcPr>
            <w:tcW w:w="800" w:type="dxa"/>
            <w:shd w:val="clear" w:color="auto" w:fill="auto"/>
            <w:vAlign w:val="center"/>
          </w:tcPr>
          <w:p w:rsidR="005A4675" w:rsidRPr="00BB4FF6" w:rsidRDefault="005A4675" w:rsidP="005A4675">
            <w:pPr>
              <w:widowControl/>
              <w:rPr>
                <w:color w:val="404040"/>
                <w:sz w:val="20"/>
                <w:szCs w:val="20"/>
              </w:rPr>
            </w:pPr>
            <w:r w:rsidRPr="00BB4FF6">
              <w:rPr>
                <w:color w:val="404040"/>
                <w:sz w:val="20"/>
                <w:szCs w:val="20"/>
              </w:rPr>
              <w:t>30033</w:t>
            </w:r>
          </w:p>
        </w:tc>
        <w:tc>
          <w:tcPr>
            <w:tcW w:w="2733" w:type="dxa"/>
            <w:shd w:val="clear" w:color="auto" w:fill="auto"/>
            <w:vAlign w:val="center"/>
          </w:tcPr>
          <w:p w:rsidR="005A4675" w:rsidRPr="00BB4FF6" w:rsidRDefault="005A4675" w:rsidP="005A4675">
            <w:pPr>
              <w:widowControl/>
              <w:rPr>
                <w:color w:val="404040"/>
                <w:sz w:val="20"/>
                <w:szCs w:val="20"/>
              </w:rPr>
            </w:pPr>
            <w:r w:rsidRPr="00BB4FF6">
              <w:rPr>
                <w:color w:val="404040"/>
                <w:sz w:val="20"/>
                <w:szCs w:val="20"/>
              </w:rPr>
              <w:t>Odontología</w:t>
            </w:r>
          </w:p>
        </w:tc>
        <w:tc>
          <w:tcPr>
            <w:tcW w:w="944"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4</w:t>
            </w:r>
          </w:p>
        </w:tc>
        <w:tc>
          <w:tcPr>
            <w:tcW w:w="1337"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w:t>
            </w:r>
          </w:p>
        </w:tc>
        <w:tc>
          <w:tcPr>
            <w:tcW w:w="885"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w:t>
            </w:r>
          </w:p>
        </w:tc>
        <w:tc>
          <w:tcPr>
            <w:tcW w:w="1047" w:type="dxa"/>
            <w:shd w:val="clear" w:color="auto" w:fill="auto"/>
            <w:vAlign w:val="center"/>
          </w:tcPr>
          <w:p w:rsidR="005A4675" w:rsidRPr="00BB4FF6" w:rsidRDefault="005A4675" w:rsidP="005A4675">
            <w:pPr>
              <w:widowControl/>
              <w:jc w:val="center"/>
              <w:rPr>
                <w:b/>
                <w:color w:val="404040"/>
                <w:sz w:val="20"/>
                <w:szCs w:val="20"/>
              </w:rPr>
            </w:pPr>
          </w:p>
        </w:tc>
        <w:tc>
          <w:tcPr>
            <w:tcW w:w="1463" w:type="dxa"/>
            <w:shd w:val="clear" w:color="auto" w:fill="auto"/>
            <w:vAlign w:val="center"/>
          </w:tcPr>
          <w:p w:rsidR="005A4675" w:rsidRPr="00BB4FF6" w:rsidRDefault="005A4675" w:rsidP="005A4675">
            <w:pPr>
              <w:widowControl/>
              <w:jc w:val="center"/>
              <w:rPr>
                <w:b/>
                <w:color w:val="404040"/>
                <w:sz w:val="20"/>
                <w:szCs w:val="20"/>
              </w:rPr>
            </w:pPr>
            <w:r>
              <w:rPr>
                <w:b/>
                <w:color w:val="404040"/>
                <w:sz w:val="20"/>
                <w:szCs w:val="20"/>
              </w:rPr>
              <w:t>1</w:t>
            </w:r>
          </w:p>
        </w:tc>
        <w:bookmarkStart w:id="1" w:name="_GoBack"/>
        <w:bookmarkEnd w:id="1"/>
      </w:tr>
    </w:tbl>
    <w:p w:rsidR="005A4675" w:rsidRDefault="005A4675"/>
    <w:p w:rsidR="007727B2" w:rsidRPr="00922E2D" w:rsidRDefault="00181709" w:rsidP="00922E2D">
      <w:pPr>
        <w:spacing w:after="60"/>
        <w:jc w:val="both"/>
        <w:rPr>
          <w:b/>
          <w:color w:val="404040"/>
        </w:rPr>
      </w:pPr>
      <w:r w:rsidRPr="00922E2D">
        <w:rPr>
          <w:b/>
          <w:color w:val="404040"/>
        </w:rPr>
        <w:t>Facultad de Educación, Ciencias Sociales y Humanidades</w:t>
      </w:r>
    </w:p>
    <w:tbl>
      <w:tblPr>
        <w:tblStyle w:val="a2"/>
        <w:tblW w:w="9357"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881"/>
        <w:gridCol w:w="944"/>
        <w:gridCol w:w="1337"/>
        <w:gridCol w:w="885"/>
        <w:gridCol w:w="1047"/>
        <w:gridCol w:w="1463"/>
      </w:tblGrid>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BB4FF6" w:rsidRDefault="005A4675" w:rsidP="005A4675">
            <w:pPr>
              <w:widowControl/>
              <w:jc w:val="center"/>
              <w:rPr>
                <w:b/>
                <w:color w:val="404040"/>
                <w:sz w:val="20"/>
                <w:szCs w:val="20"/>
              </w:rPr>
            </w:pPr>
            <w:r w:rsidRPr="00BB4FF6">
              <w:rPr>
                <w:b/>
                <w:color w:val="404040"/>
                <w:sz w:val="20"/>
                <w:szCs w:val="20"/>
              </w:rPr>
              <w:t>Cód.</w:t>
            </w:r>
          </w:p>
        </w:tc>
        <w:tc>
          <w:tcPr>
            <w:tcW w:w="2881"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BB4FF6" w:rsidRDefault="005A4675" w:rsidP="005A4675">
            <w:pPr>
              <w:widowControl/>
              <w:rPr>
                <w:b/>
                <w:color w:val="404040"/>
                <w:sz w:val="20"/>
                <w:szCs w:val="20"/>
              </w:rPr>
            </w:pPr>
            <w:r w:rsidRPr="00BB4FF6">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b/>
                <w:color w:val="404040"/>
                <w:sz w:val="20"/>
                <w:szCs w:val="20"/>
              </w:rPr>
            </w:pPr>
            <w:r w:rsidRPr="002C24C0">
              <w:rPr>
                <w:b/>
                <w:color w:val="404040"/>
                <w:sz w:val="20"/>
                <w:szCs w:val="20"/>
              </w:rPr>
              <w:t>Bachillerato Internacional IB</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30044</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Castellano y Comunicación</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30047</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Educación Física, Deportes y Recreación</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5</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30050</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Pedagogía en Educación Diferencial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2</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30055</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Historia, Geografía y Educación Cívica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30058</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Matemática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30056</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 xml:space="preserve">Pedagogía en </w:t>
            </w:r>
            <w:proofErr w:type="gramStart"/>
            <w:r w:rsidRPr="002C24C0">
              <w:rPr>
                <w:color w:val="404040"/>
                <w:sz w:val="20"/>
                <w:szCs w:val="20"/>
              </w:rPr>
              <w:t>Inglés</w:t>
            </w:r>
            <w:proofErr w:type="gramEnd"/>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932"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30060</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proofErr w:type="spellStart"/>
            <w:r w:rsidRPr="002C24C0">
              <w:rPr>
                <w:color w:val="404040"/>
                <w:sz w:val="20"/>
                <w:szCs w:val="20"/>
              </w:rPr>
              <w:t>Ped</w:t>
            </w:r>
            <w:proofErr w:type="spellEnd"/>
            <w:r w:rsidRPr="002C24C0">
              <w:rPr>
                <w:color w:val="404040"/>
                <w:sz w:val="20"/>
                <w:szCs w:val="20"/>
              </w:rPr>
              <w:t>. Ciencias, m. Biología, Química o Física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30064</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Psicología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0</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30066</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Trabajo Social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30091</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Periodismo</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3</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30092</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Sociología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3</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r w:rsidR="005A4675" w:rsidRPr="002C24C0"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jc w:val="center"/>
              <w:rPr>
                <w:color w:val="404040"/>
                <w:sz w:val="20"/>
                <w:szCs w:val="20"/>
              </w:rPr>
            </w:pPr>
            <w:r w:rsidRPr="002C24C0">
              <w:rPr>
                <w:color w:val="404040"/>
                <w:sz w:val="20"/>
                <w:szCs w:val="20"/>
              </w:rPr>
              <w:t>30065</w:t>
            </w:r>
          </w:p>
        </w:tc>
        <w:tc>
          <w:tcPr>
            <w:tcW w:w="2881" w:type="dxa"/>
            <w:tcBorders>
              <w:top w:val="single" w:sz="4" w:space="0" w:color="A6A6A6"/>
              <w:left w:val="single" w:sz="4" w:space="0" w:color="A6A6A6"/>
              <w:bottom w:val="single" w:sz="4" w:space="0" w:color="A6A6A6"/>
              <w:right w:val="single" w:sz="4" w:space="0" w:color="A6A6A6"/>
            </w:tcBorders>
            <w:shd w:val="clear" w:color="auto" w:fill="auto"/>
          </w:tcPr>
          <w:p w:rsidR="005A4675" w:rsidRPr="002C24C0" w:rsidRDefault="005A4675" w:rsidP="005A4675">
            <w:pPr>
              <w:widowControl/>
              <w:rPr>
                <w:color w:val="404040"/>
                <w:sz w:val="20"/>
                <w:szCs w:val="20"/>
              </w:rPr>
            </w:pPr>
            <w:r w:rsidRPr="002C24C0">
              <w:rPr>
                <w:color w:val="404040"/>
                <w:sz w:val="20"/>
                <w:szCs w:val="20"/>
              </w:rPr>
              <w:t>Bachillerato en Ciencias Sociales</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2</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Pr>
                <w:color w:val="404040"/>
                <w:sz w:val="20"/>
                <w:szCs w:val="20"/>
              </w:rPr>
              <w:t>2</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5A4675" w:rsidRPr="002C24C0" w:rsidRDefault="005A4675" w:rsidP="005A4675">
            <w:pPr>
              <w:widowControl/>
              <w:jc w:val="center"/>
              <w:rPr>
                <w:color w:val="404040"/>
                <w:sz w:val="20"/>
                <w:szCs w:val="20"/>
              </w:rPr>
            </w:pPr>
            <w:r w:rsidRPr="002C24C0">
              <w:rPr>
                <w:color w:val="404040"/>
                <w:sz w:val="20"/>
                <w:szCs w:val="20"/>
              </w:rPr>
              <w:t>1</w:t>
            </w:r>
          </w:p>
        </w:tc>
      </w:tr>
    </w:tbl>
    <w:p w:rsidR="005A4675" w:rsidRDefault="005A4675" w:rsidP="00922E2D">
      <w:pPr>
        <w:spacing w:after="60"/>
        <w:jc w:val="both"/>
        <w:rPr>
          <w:b/>
          <w:color w:val="404040"/>
        </w:rPr>
      </w:pPr>
    </w:p>
    <w:p w:rsidR="007727B2" w:rsidRPr="00922E2D" w:rsidRDefault="00181709" w:rsidP="00922E2D">
      <w:pPr>
        <w:spacing w:after="60"/>
        <w:jc w:val="both"/>
        <w:rPr>
          <w:b/>
          <w:color w:val="404040"/>
        </w:rPr>
      </w:pPr>
      <w:r w:rsidRPr="00922E2D">
        <w:rPr>
          <w:b/>
          <w:color w:val="404040"/>
        </w:rPr>
        <w:t>Facultad Ciencias Agropecuarias y Medioambiente</w:t>
      </w:r>
    </w:p>
    <w:tbl>
      <w:tblPr>
        <w:tblStyle w:val="a3"/>
        <w:tblW w:w="9383"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800"/>
        <w:gridCol w:w="2907"/>
        <w:gridCol w:w="944"/>
        <w:gridCol w:w="1337"/>
        <w:gridCol w:w="885"/>
        <w:gridCol w:w="1047"/>
        <w:gridCol w:w="1463"/>
      </w:tblGrid>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Cód.</w:t>
            </w:r>
          </w:p>
        </w:tc>
        <w:tc>
          <w:tcPr>
            <w:tcW w:w="290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rPr>
                <w:b/>
                <w:sz w:val="20"/>
                <w:szCs w:val="20"/>
              </w:rPr>
            </w:pPr>
            <w:r>
              <w:rPr>
                <w:b/>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Deportivo</w:t>
            </w:r>
          </w:p>
        </w:tc>
        <w:tc>
          <w:tcPr>
            <w:tcW w:w="1463" w:type="dxa"/>
            <w:tcBorders>
              <w:top w:val="single" w:sz="4" w:space="0" w:color="A6A6A6"/>
              <w:left w:val="single" w:sz="4" w:space="0" w:color="A6A6A6"/>
              <w:right w:val="single" w:sz="4" w:space="0" w:color="A6A6A6"/>
            </w:tcBorders>
            <w:shd w:val="clear" w:color="auto" w:fill="auto"/>
            <w:vAlign w:val="center"/>
          </w:tcPr>
          <w:p w:rsidR="00652BEB" w:rsidRDefault="00652BEB" w:rsidP="00652BEB">
            <w:pPr>
              <w:widowControl/>
              <w:jc w:val="center"/>
              <w:rPr>
                <w:b/>
                <w:sz w:val="20"/>
                <w:szCs w:val="20"/>
              </w:rPr>
            </w:pPr>
            <w:r>
              <w:rPr>
                <w:b/>
                <w:sz w:val="20"/>
                <w:szCs w:val="20"/>
              </w:rPr>
              <w:t>Bachillerato Internacional IB</w:t>
            </w: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30037</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Medicina Veterinaria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val="restart"/>
            <w:tcBorders>
              <w:top w:val="single" w:sz="4" w:space="0" w:color="A6A6A6"/>
              <w:left w:val="single" w:sz="4" w:space="0" w:color="A6A6A6"/>
              <w:right w:val="single" w:sz="4" w:space="0" w:color="A6A6A6"/>
            </w:tcBorders>
            <w:shd w:val="clear" w:color="auto" w:fill="auto"/>
            <w:vAlign w:val="center"/>
          </w:tcPr>
          <w:p w:rsidR="00652BEB" w:rsidRDefault="00652BEB">
            <w:pPr>
              <w:widowControl/>
              <w:jc w:val="center"/>
              <w:rPr>
                <w:sz w:val="20"/>
                <w:szCs w:val="20"/>
              </w:rPr>
            </w:pPr>
            <w:r>
              <w:rPr>
                <w:sz w:val="20"/>
                <w:szCs w:val="20"/>
              </w:rPr>
              <w:t>3</w:t>
            </w: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30068</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Biotecnología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30069</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Ingeniería en Recursos Naturales</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r w:rsidR="00652BEB" w:rsidTr="00652BEB">
        <w:trPr>
          <w:trHeight w:val="300"/>
        </w:trPr>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jc w:val="center"/>
              <w:rPr>
                <w:sz w:val="20"/>
                <w:szCs w:val="20"/>
              </w:rPr>
            </w:pPr>
            <w:r>
              <w:rPr>
                <w:sz w:val="20"/>
                <w:szCs w:val="20"/>
              </w:rPr>
              <w:t>30070</w:t>
            </w:r>
          </w:p>
        </w:tc>
        <w:tc>
          <w:tcPr>
            <w:tcW w:w="2907" w:type="dxa"/>
            <w:tcBorders>
              <w:top w:val="single" w:sz="4" w:space="0" w:color="A6A6A6"/>
              <w:left w:val="single" w:sz="4" w:space="0" w:color="A6A6A6"/>
              <w:bottom w:val="single" w:sz="4" w:space="0" w:color="A6A6A6"/>
              <w:right w:val="single" w:sz="4" w:space="0" w:color="A6A6A6"/>
            </w:tcBorders>
            <w:shd w:val="clear" w:color="auto" w:fill="auto"/>
          </w:tcPr>
          <w:p w:rsidR="00652BEB" w:rsidRDefault="00652BEB">
            <w:pPr>
              <w:widowControl/>
              <w:rPr>
                <w:sz w:val="20"/>
                <w:szCs w:val="20"/>
              </w:rPr>
            </w:pPr>
            <w:r>
              <w:rPr>
                <w:sz w:val="20"/>
                <w:szCs w:val="20"/>
              </w:rPr>
              <w:t>Agronomía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Default="00652BEB">
            <w:pPr>
              <w:widowControl/>
              <w:jc w:val="center"/>
              <w:rPr>
                <w:sz w:val="20"/>
                <w:szCs w:val="20"/>
              </w:rPr>
            </w:pPr>
            <w:r>
              <w:rPr>
                <w:sz w:val="20"/>
                <w:szCs w:val="20"/>
              </w:rPr>
              <w:t>1</w:t>
            </w:r>
          </w:p>
        </w:tc>
        <w:tc>
          <w:tcPr>
            <w:tcW w:w="1463" w:type="dxa"/>
            <w:vMerge/>
            <w:tcBorders>
              <w:top w:val="single" w:sz="4" w:space="0" w:color="A6A6A6"/>
              <w:left w:val="single" w:sz="4" w:space="0" w:color="A6A6A6"/>
              <w:right w:val="single" w:sz="4" w:space="0" w:color="A6A6A6"/>
            </w:tcBorders>
            <w:shd w:val="clear" w:color="auto" w:fill="auto"/>
            <w:vAlign w:val="center"/>
          </w:tcPr>
          <w:p w:rsidR="00652BEB" w:rsidRDefault="00652BEB">
            <w:pPr>
              <w:pBdr>
                <w:top w:val="nil"/>
                <w:left w:val="nil"/>
                <w:bottom w:val="nil"/>
                <w:right w:val="nil"/>
                <w:between w:val="nil"/>
              </w:pBdr>
              <w:spacing w:line="276" w:lineRule="auto"/>
              <w:rPr>
                <w:sz w:val="20"/>
                <w:szCs w:val="20"/>
              </w:rPr>
            </w:pPr>
          </w:p>
        </w:tc>
      </w:tr>
    </w:tbl>
    <w:p w:rsidR="007727B2" w:rsidRDefault="007727B2">
      <w:pPr>
        <w:widowControl/>
        <w:spacing w:after="60" w:line="259" w:lineRule="auto"/>
        <w:jc w:val="both"/>
        <w:rPr>
          <w:b/>
          <w:color w:val="404040"/>
          <w:sz w:val="20"/>
          <w:szCs w:val="20"/>
        </w:rPr>
      </w:pPr>
    </w:p>
    <w:p w:rsidR="00366BA4" w:rsidRDefault="00366BA4">
      <w:pPr>
        <w:rPr>
          <w:color w:val="404040"/>
        </w:rPr>
      </w:pPr>
    </w:p>
    <w:p w:rsidR="007727B2" w:rsidRDefault="00181709" w:rsidP="00922E2D">
      <w:pPr>
        <w:spacing w:after="60"/>
        <w:jc w:val="both"/>
        <w:rPr>
          <w:b/>
          <w:color w:val="404040"/>
        </w:rPr>
      </w:pPr>
      <w:r w:rsidRPr="00922E2D">
        <w:rPr>
          <w:b/>
          <w:color w:val="404040"/>
        </w:rPr>
        <w:t>Facultad de Ciencias Jurídicas y Empresariales</w:t>
      </w:r>
    </w:p>
    <w:tbl>
      <w:tblPr>
        <w:tblStyle w:val="a4"/>
        <w:tblW w:w="9357"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8"/>
        <w:gridCol w:w="2883"/>
        <w:gridCol w:w="944"/>
        <w:gridCol w:w="1337"/>
        <w:gridCol w:w="885"/>
        <w:gridCol w:w="1047"/>
        <w:gridCol w:w="1463"/>
      </w:tblGrid>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Cód.</w:t>
            </w:r>
          </w:p>
        </w:tc>
        <w:tc>
          <w:tcPr>
            <w:tcW w:w="288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rPr>
                <w:b/>
                <w:color w:val="404040"/>
                <w:sz w:val="20"/>
                <w:szCs w:val="20"/>
              </w:rPr>
            </w:pPr>
            <w:r w:rsidRPr="00922E2D">
              <w:rPr>
                <w:b/>
                <w:color w:val="404040"/>
                <w:sz w:val="20"/>
                <w:szCs w:val="20"/>
              </w:rPr>
              <w:t>Carrera</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PROENTA UFRO</w:t>
            </w:r>
          </w:p>
        </w:tc>
        <w:tc>
          <w:tcPr>
            <w:tcW w:w="133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Interpretación Musical</w:t>
            </w:r>
          </w:p>
        </w:tc>
        <w:tc>
          <w:tcPr>
            <w:tcW w:w="885"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Artístico</w:t>
            </w:r>
          </w:p>
        </w:tc>
        <w:tc>
          <w:tcPr>
            <w:tcW w:w="1047"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Deportivo</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rsidP="00652BEB">
            <w:pPr>
              <w:widowControl/>
              <w:jc w:val="center"/>
              <w:rPr>
                <w:b/>
                <w:color w:val="404040"/>
                <w:sz w:val="20"/>
                <w:szCs w:val="20"/>
              </w:rPr>
            </w:pPr>
            <w:r w:rsidRPr="00922E2D">
              <w:rPr>
                <w:b/>
                <w:color w:val="404040"/>
                <w:sz w:val="20"/>
                <w:szCs w:val="20"/>
              </w:rPr>
              <w:t>Bachillerato Internacional IB</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30039</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Derecho</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3</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3</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30085</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Ingeniería Comercial</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1</w:t>
            </w:r>
          </w:p>
        </w:tc>
      </w:tr>
      <w:tr w:rsidR="00652BEB" w:rsidTr="00652BEB">
        <w:trPr>
          <w:trHeight w:val="300"/>
        </w:trPr>
        <w:tc>
          <w:tcPr>
            <w:tcW w:w="798"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jc w:val="center"/>
              <w:rPr>
                <w:color w:val="404040"/>
                <w:sz w:val="20"/>
                <w:szCs w:val="20"/>
              </w:rPr>
            </w:pPr>
            <w:r w:rsidRPr="00922E2D">
              <w:rPr>
                <w:color w:val="404040"/>
                <w:sz w:val="20"/>
                <w:szCs w:val="20"/>
              </w:rPr>
              <w:t>30000</w:t>
            </w:r>
          </w:p>
        </w:tc>
        <w:tc>
          <w:tcPr>
            <w:tcW w:w="2883" w:type="dxa"/>
            <w:tcBorders>
              <w:top w:val="single" w:sz="4" w:space="0" w:color="A6A6A6"/>
              <w:left w:val="single" w:sz="4" w:space="0" w:color="A6A6A6"/>
              <w:bottom w:val="single" w:sz="4" w:space="0" w:color="A6A6A6"/>
              <w:right w:val="single" w:sz="4" w:space="0" w:color="A6A6A6"/>
            </w:tcBorders>
            <w:shd w:val="clear" w:color="auto" w:fill="auto"/>
          </w:tcPr>
          <w:p w:rsidR="00652BEB" w:rsidRPr="00922E2D" w:rsidRDefault="00652BEB">
            <w:pPr>
              <w:widowControl/>
              <w:rPr>
                <w:color w:val="404040"/>
                <w:sz w:val="20"/>
                <w:szCs w:val="20"/>
              </w:rPr>
            </w:pPr>
            <w:r w:rsidRPr="00922E2D">
              <w:rPr>
                <w:color w:val="404040"/>
                <w:sz w:val="20"/>
                <w:szCs w:val="20"/>
              </w:rPr>
              <w:t>Contador Público y Auditor</w:t>
            </w:r>
          </w:p>
        </w:tc>
        <w:tc>
          <w:tcPr>
            <w:tcW w:w="944" w:type="dxa"/>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sidRPr="00922E2D">
              <w:rPr>
                <w:color w:val="404040"/>
                <w:sz w:val="20"/>
                <w:szCs w:val="20"/>
              </w:rPr>
              <w:t>1</w:t>
            </w:r>
          </w:p>
        </w:tc>
        <w:tc>
          <w:tcPr>
            <w:tcW w:w="3269"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rsidR="00652BEB" w:rsidRPr="00922E2D" w:rsidRDefault="00652BEB">
            <w:pPr>
              <w:widowControl/>
              <w:jc w:val="center"/>
              <w:rPr>
                <w:color w:val="404040"/>
                <w:sz w:val="20"/>
                <w:szCs w:val="20"/>
              </w:rPr>
            </w:pPr>
            <w:r>
              <w:rPr>
                <w:color w:val="404040"/>
                <w:sz w:val="20"/>
                <w:szCs w:val="20"/>
              </w:rPr>
              <w:t>1</w:t>
            </w:r>
          </w:p>
        </w:tc>
        <w:tc>
          <w:tcPr>
            <w:tcW w:w="14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652BEB" w:rsidRPr="00922E2D" w:rsidRDefault="00652BEB">
            <w:pPr>
              <w:widowControl/>
              <w:jc w:val="center"/>
              <w:rPr>
                <w:color w:val="404040"/>
                <w:sz w:val="20"/>
                <w:szCs w:val="20"/>
              </w:rPr>
            </w:pPr>
            <w:r w:rsidRPr="00922E2D">
              <w:rPr>
                <w:color w:val="404040"/>
                <w:sz w:val="20"/>
                <w:szCs w:val="20"/>
              </w:rPr>
              <w:t>1</w:t>
            </w:r>
          </w:p>
        </w:tc>
      </w:tr>
    </w:tbl>
    <w:p w:rsidR="007727B2" w:rsidRDefault="007727B2">
      <w:pPr>
        <w:widowControl/>
        <w:spacing w:after="160" w:line="259" w:lineRule="auto"/>
        <w:rPr>
          <w:color w:val="404040"/>
        </w:rPr>
      </w:pPr>
    </w:p>
    <w:sectPr w:rsidR="007727B2" w:rsidSect="009C2496">
      <w:pgSz w:w="12240" w:h="15840" w:code="1"/>
      <w:pgMar w:top="1361" w:right="1134" w:bottom="1134" w:left="1134" w:header="22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AC5" w:rsidRDefault="00557AC5">
      <w:r>
        <w:separator/>
      </w:r>
    </w:p>
  </w:endnote>
  <w:endnote w:type="continuationSeparator" w:id="0">
    <w:p w:rsidR="00557AC5" w:rsidRDefault="0055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Helvetica Neue">
    <w:altName w:val="Corbe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F6" w:rsidRDefault="00C8578E">
    <w:pPr>
      <w:pStyle w:val="Piedepgina"/>
    </w:pPr>
    <w:r>
      <w:rPr>
        <w:noProof/>
        <w:lang w:val="es-CL"/>
      </w:rPr>
      <w:drawing>
        <wp:anchor distT="0" distB="0" distL="114300" distR="114300" simplePos="0" relativeHeight="251664384" behindDoc="0" locked="0" layoutInCell="1" allowOverlap="1" wp14:anchorId="2B8D4BA0">
          <wp:simplePos x="0" y="0"/>
          <wp:positionH relativeFrom="margin">
            <wp:posOffset>0</wp:posOffset>
          </wp:positionH>
          <wp:positionV relativeFrom="paragraph">
            <wp:posOffset>379730</wp:posOffset>
          </wp:positionV>
          <wp:extent cx="6191250" cy="2488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f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0" cy="2488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AC5" w:rsidRDefault="00557AC5">
      <w:r>
        <w:separator/>
      </w:r>
    </w:p>
  </w:footnote>
  <w:footnote w:type="continuationSeparator" w:id="0">
    <w:p w:rsidR="00557AC5" w:rsidRDefault="00557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7B2" w:rsidRDefault="00C8578E">
    <w:pPr>
      <w:pBdr>
        <w:top w:val="nil"/>
        <w:left w:val="nil"/>
        <w:bottom w:val="nil"/>
        <w:right w:val="nil"/>
        <w:between w:val="nil"/>
      </w:pBdr>
      <w:spacing w:line="14" w:lineRule="auto"/>
      <w:rPr>
        <w:color w:val="000000"/>
        <w:sz w:val="20"/>
        <w:szCs w:val="20"/>
      </w:rPr>
    </w:pPr>
    <w:r>
      <w:rPr>
        <w:noProof/>
        <w:color w:val="000000"/>
        <w:sz w:val="20"/>
        <w:szCs w:val="20"/>
        <w:lang w:val="es-CL"/>
      </w:rPr>
      <w:drawing>
        <wp:anchor distT="0" distB="0" distL="114300" distR="114300" simplePos="0" relativeHeight="251663360" behindDoc="0" locked="0" layoutInCell="1" allowOverlap="1" wp14:anchorId="61B94CB1" wp14:editId="1CC01505">
          <wp:simplePos x="0" y="0"/>
          <wp:positionH relativeFrom="column">
            <wp:posOffset>0</wp:posOffset>
          </wp:positionH>
          <wp:positionV relativeFrom="paragraph">
            <wp:posOffset>10160</wp:posOffset>
          </wp:positionV>
          <wp:extent cx="6172200" cy="613410"/>
          <wp:effectExtent l="0" t="0" r="0" b="0"/>
          <wp:wrapThrough wrapText="bothSides">
            <wp:wrapPolygon edited="0">
              <wp:start x="0" y="0"/>
              <wp:lineTo x="0" y="20795"/>
              <wp:lineTo x="21533" y="20795"/>
              <wp:lineTo x="215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713"/>
    <w:multiLevelType w:val="multilevel"/>
    <w:tmpl w:val="5A48F1CE"/>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o"/>
      <w:lvlJc w:val="left"/>
      <w:pPr>
        <w:ind w:left="1258" w:hanging="360"/>
      </w:pPr>
      <w:rPr>
        <w:rFonts w:ascii="Calibri" w:eastAsia="Calibri" w:hAnsi="Calibri" w:cs="Calibri"/>
        <w:color w:val="404040"/>
        <w:sz w:val="24"/>
        <w:szCs w:val="24"/>
      </w:rPr>
    </w:lvl>
    <w:lvl w:ilvl="3">
      <w:numFmt w:val="bullet"/>
      <w:lvlText w:val="•"/>
      <w:lvlJc w:val="left"/>
      <w:pPr>
        <w:ind w:left="2370" w:hanging="360"/>
      </w:pPr>
    </w:lvl>
    <w:lvl w:ilvl="4">
      <w:numFmt w:val="bullet"/>
      <w:lvlText w:val="•"/>
      <w:lvlJc w:val="left"/>
      <w:pPr>
        <w:ind w:left="3480" w:hanging="360"/>
      </w:pPr>
    </w:lvl>
    <w:lvl w:ilvl="5">
      <w:numFmt w:val="bullet"/>
      <w:lvlText w:val="•"/>
      <w:lvlJc w:val="left"/>
      <w:pPr>
        <w:ind w:left="4590" w:hanging="360"/>
      </w:pPr>
    </w:lvl>
    <w:lvl w:ilvl="6">
      <w:numFmt w:val="bullet"/>
      <w:lvlText w:val="•"/>
      <w:lvlJc w:val="left"/>
      <w:pPr>
        <w:ind w:left="5700" w:hanging="360"/>
      </w:pPr>
    </w:lvl>
    <w:lvl w:ilvl="7">
      <w:numFmt w:val="bullet"/>
      <w:lvlText w:val="•"/>
      <w:lvlJc w:val="left"/>
      <w:pPr>
        <w:ind w:left="6810" w:hanging="360"/>
      </w:pPr>
    </w:lvl>
    <w:lvl w:ilvl="8">
      <w:numFmt w:val="bullet"/>
      <w:lvlText w:val="•"/>
      <w:lvlJc w:val="left"/>
      <w:pPr>
        <w:ind w:left="7920" w:hanging="360"/>
      </w:pPr>
    </w:lvl>
  </w:abstractNum>
  <w:abstractNum w:abstractNumId="1" w15:restartNumberingAfterBreak="0">
    <w:nsid w:val="3F473513"/>
    <w:multiLevelType w:val="multilevel"/>
    <w:tmpl w:val="C63ED516"/>
    <w:lvl w:ilvl="0">
      <w:start w:val="1"/>
      <w:numFmt w:val="decimal"/>
      <w:lvlText w:val="%1."/>
      <w:lvlJc w:val="left"/>
      <w:pPr>
        <w:ind w:left="538" w:hanging="360"/>
      </w:pPr>
      <w:rPr>
        <w:rFonts w:ascii="Calibri" w:eastAsia="Calibri" w:hAnsi="Calibri" w:cs="Calibri"/>
        <w:b/>
        <w:color w:val="006165"/>
        <w:sz w:val="28"/>
        <w:szCs w:val="28"/>
      </w:rPr>
    </w:lvl>
    <w:lvl w:ilvl="1">
      <w:numFmt w:val="bullet"/>
      <w:lvlText w:val="●"/>
      <w:lvlJc w:val="left"/>
      <w:pPr>
        <w:ind w:left="1033" w:hanging="435"/>
      </w:pPr>
      <w:rPr>
        <w:rFonts w:ascii="Helvetica Neue" w:eastAsia="Helvetica Neue" w:hAnsi="Helvetica Neue" w:cs="Helvetica Neue"/>
        <w:color w:val="404040"/>
        <w:sz w:val="24"/>
        <w:szCs w:val="24"/>
      </w:rPr>
    </w:lvl>
    <w:lvl w:ilvl="2">
      <w:numFmt w:val="bullet"/>
      <w:lvlText w:val="•"/>
      <w:lvlJc w:val="left"/>
      <w:pPr>
        <w:ind w:left="1260" w:hanging="435"/>
      </w:pPr>
    </w:lvl>
    <w:lvl w:ilvl="3">
      <w:numFmt w:val="bullet"/>
      <w:lvlText w:val="•"/>
      <w:lvlJc w:val="left"/>
      <w:pPr>
        <w:ind w:left="2312" w:hanging="435"/>
      </w:pPr>
    </w:lvl>
    <w:lvl w:ilvl="4">
      <w:numFmt w:val="bullet"/>
      <w:lvlText w:val="•"/>
      <w:lvlJc w:val="left"/>
      <w:pPr>
        <w:ind w:left="3365" w:hanging="435"/>
      </w:pPr>
    </w:lvl>
    <w:lvl w:ilvl="5">
      <w:numFmt w:val="bullet"/>
      <w:lvlText w:val="•"/>
      <w:lvlJc w:val="left"/>
      <w:pPr>
        <w:ind w:left="4417" w:hanging="435"/>
      </w:pPr>
    </w:lvl>
    <w:lvl w:ilvl="6">
      <w:numFmt w:val="bullet"/>
      <w:lvlText w:val="•"/>
      <w:lvlJc w:val="left"/>
      <w:pPr>
        <w:ind w:left="5470" w:hanging="435"/>
      </w:pPr>
    </w:lvl>
    <w:lvl w:ilvl="7">
      <w:numFmt w:val="bullet"/>
      <w:lvlText w:val="•"/>
      <w:lvlJc w:val="left"/>
      <w:pPr>
        <w:ind w:left="6522" w:hanging="435"/>
      </w:pPr>
    </w:lvl>
    <w:lvl w:ilvl="8">
      <w:numFmt w:val="bullet"/>
      <w:lvlText w:val="•"/>
      <w:lvlJc w:val="left"/>
      <w:pPr>
        <w:ind w:left="7575" w:hanging="43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B2"/>
    <w:rsid w:val="000233BC"/>
    <w:rsid w:val="00181709"/>
    <w:rsid w:val="002A3BF3"/>
    <w:rsid w:val="002C24C0"/>
    <w:rsid w:val="00366BA4"/>
    <w:rsid w:val="00396BC4"/>
    <w:rsid w:val="004F320A"/>
    <w:rsid w:val="00557AC5"/>
    <w:rsid w:val="005A4675"/>
    <w:rsid w:val="00652BEB"/>
    <w:rsid w:val="006A6549"/>
    <w:rsid w:val="006A6A0D"/>
    <w:rsid w:val="007727B2"/>
    <w:rsid w:val="00847136"/>
    <w:rsid w:val="00922E2D"/>
    <w:rsid w:val="009C2496"/>
    <w:rsid w:val="00BB4FF6"/>
    <w:rsid w:val="00C8578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511A"/>
  <w15:docId w15:val="{3A982AD9-AE3F-4FC9-9675-C7A3D38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spacing w:before="1"/>
      <w:ind w:left="538" w:hanging="360"/>
      <w:outlineLvl w:val="0"/>
    </w:pPr>
    <w:rPr>
      <w:b/>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6A6549"/>
    <w:pPr>
      <w:tabs>
        <w:tab w:val="center" w:pos="4419"/>
        <w:tab w:val="right" w:pos="8838"/>
      </w:tabs>
    </w:pPr>
  </w:style>
  <w:style w:type="character" w:customStyle="1" w:styleId="EncabezadoCar">
    <w:name w:val="Encabezado Car"/>
    <w:basedOn w:val="Fuentedeprrafopredeter"/>
    <w:link w:val="Encabezado"/>
    <w:uiPriority w:val="99"/>
    <w:rsid w:val="006A6549"/>
  </w:style>
  <w:style w:type="paragraph" w:styleId="Piedepgina">
    <w:name w:val="footer"/>
    <w:basedOn w:val="Normal"/>
    <w:link w:val="PiedepginaCar"/>
    <w:uiPriority w:val="99"/>
    <w:unhideWhenUsed/>
    <w:rsid w:val="006A6549"/>
    <w:pPr>
      <w:tabs>
        <w:tab w:val="center" w:pos="4419"/>
        <w:tab w:val="right" w:pos="8838"/>
      </w:tabs>
    </w:pPr>
  </w:style>
  <w:style w:type="character" w:customStyle="1" w:styleId="PiedepginaCar">
    <w:name w:val="Pie de página Car"/>
    <w:basedOn w:val="Fuentedeprrafopredeter"/>
    <w:link w:val="Piedepgina"/>
    <w:uiPriority w:val="99"/>
    <w:rsid w:val="006A6549"/>
  </w:style>
  <w:style w:type="paragraph" w:styleId="Prrafodelista">
    <w:name w:val="List Paragraph"/>
    <w:basedOn w:val="Normal"/>
    <w:uiPriority w:val="34"/>
    <w:qFormat/>
    <w:rsid w:val="00C85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3AiKM5lQwRuZj2MH+HCVu4aaA==">CgMxLjAyCGguZ2pkZ3hzOAByITFEakFpZ1Zlc2pJQklJSzRCMVB3TUtXTG5HeHZqTTR1bQ==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713</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Candia</dc:creator>
  <cp:lastModifiedBy>Ruth Candia Cisternas</cp:lastModifiedBy>
  <cp:revision>7</cp:revision>
  <dcterms:created xsi:type="dcterms:W3CDTF">2023-11-24T11:16:00Z</dcterms:created>
  <dcterms:modified xsi:type="dcterms:W3CDTF">2025-12-23T18:46:00Z</dcterms:modified>
</cp:coreProperties>
</file>